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2CCDA" w14:textId="41DE8507" w:rsidR="00C97EA9" w:rsidRDefault="00C97EA9" w:rsidP="00C97E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0A23271" wp14:editId="08C7EA5C">
            <wp:extent cx="4032250" cy="1015575"/>
            <wp:effectExtent l="0" t="0" r="6350" b="0"/>
            <wp:docPr id="38757946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579467" name="Picture 1" descr="A close up of a logo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4219" cy="102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8DF14" w14:textId="77777777" w:rsidR="00C97EA9" w:rsidRDefault="00C97EA9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</w:p>
    <w:p w14:paraId="5D44A1F2" w14:textId="4F69CB4B" w:rsidR="00A14937" w:rsidRPr="00A65DA9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A14937" w:rsidRPr="2A0C34A7">
        <w:rPr>
          <w:rFonts w:ascii="Arial" w:hAnsi="Arial" w:cs="Arial"/>
          <w:sz w:val="28"/>
          <w:szCs w:val="28"/>
        </w:rPr>
        <w:t xml:space="preserve">4. </w:t>
      </w:r>
      <w:r w:rsidR="00B903C7">
        <w:rPr>
          <w:rFonts w:ascii="Arial" w:hAnsi="Arial" w:cs="Arial"/>
          <w:sz w:val="28"/>
          <w:szCs w:val="28"/>
        </w:rPr>
        <w:tab/>
      </w:r>
      <w:r w:rsidR="00A14937" w:rsidRPr="2A0C34A7">
        <w:rPr>
          <w:rFonts w:ascii="Arial" w:hAnsi="Arial" w:cs="Arial"/>
          <w:sz w:val="28"/>
          <w:szCs w:val="28"/>
        </w:rPr>
        <w:t xml:space="preserve">Health </w:t>
      </w:r>
      <w:r w:rsidR="005B6E9C">
        <w:rPr>
          <w:rFonts w:ascii="Arial" w:hAnsi="Arial" w:cs="Arial"/>
          <w:sz w:val="28"/>
          <w:szCs w:val="28"/>
        </w:rPr>
        <w:t>p</w:t>
      </w:r>
      <w:r w:rsidR="00A14937" w:rsidRPr="2A0C34A7">
        <w:rPr>
          <w:rFonts w:ascii="Arial" w:hAnsi="Arial" w:cs="Arial"/>
          <w:sz w:val="28"/>
          <w:szCs w:val="28"/>
        </w:rPr>
        <w:t>rocedures</w:t>
      </w:r>
    </w:p>
    <w:p w14:paraId="238601FE" w14:textId="1DA2D00A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</w:t>
      </w:r>
      <w:r w:rsidR="00B903C7">
        <w:rPr>
          <w:rFonts w:ascii="Arial" w:hAnsi="Arial" w:cs="Arial"/>
          <w:b/>
          <w:sz w:val="28"/>
          <w:szCs w:val="28"/>
        </w:rPr>
        <w:tab/>
      </w:r>
      <w:r w:rsidR="00850E08" w:rsidRPr="00E57E07">
        <w:rPr>
          <w:rFonts w:ascii="Arial" w:hAnsi="Arial" w:cs="Arial"/>
          <w:b/>
          <w:sz w:val="28"/>
          <w:szCs w:val="28"/>
        </w:rPr>
        <w:t>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58C7DA08" w:rsidR="00A14937" w:rsidRPr="00361C62" w:rsidRDefault="00A14937" w:rsidP="008A59E2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61C62">
        <w:rPr>
          <w:rFonts w:ascii="Arial" w:hAnsi="Arial" w:cs="Arial"/>
          <w:bCs/>
          <w:sz w:val="22"/>
          <w:szCs w:val="22"/>
        </w:rPr>
        <w:t>The setting provides care for children and promotes health through promoting oral health and hygiene, encouragin</w:t>
      </w:r>
      <w:r w:rsidR="005B082E" w:rsidRPr="00361C62">
        <w:rPr>
          <w:rFonts w:ascii="Arial" w:hAnsi="Arial" w:cs="Arial"/>
          <w:bCs/>
          <w:sz w:val="22"/>
          <w:szCs w:val="22"/>
        </w:rPr>
        <w:t xml:space="preserve">g healthy eating, </w:t>
      </w:r>
      <w:r w:rsidRPr="00361C62">
        <w:rPr>
          <w:rFonts w:ascii="Arial" w:hAnsi="Arial" w:cs="Arial"/>
          <w:bCs/>
          <w:sz w:val="22"/>
          <w:szCs w:val="22"/>
        </w:rPr>
        <w:t>healthy snacks and tooth brushing</w:t>
      </w:r>
      <w:r w:rsidR="009D4E1D">
        <w:rPr>
          <w:rFonts w:ascii="Arial" w:hAnsi="Arial" w:cs="Arial"/>
          <w:bCs/>
          <w:sz w:val="22"/>
          <w:szCs w:val="22"/>
        </w:rPr>
        <w:t>.</w:t>
      </w:r>
    </w:p>
    <w:p w14:paraId="27EB1C43" w14:textId="2706F9A0" w:rsidR="00A14937" w:rsidRPr="00A65DA9" w:rsidRDefault="00A14937" w:rsidP="6CD42096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6CD42096">
        <w:rPr>
          <w:rFonts w:ascii="Arial" w:hAnsi="Arial" w:cs="Arial"/>
          <w:sz w:val="22"/>
          <w:szCs w:val="22"/>
        </w:rPr>
        <w:t xml:space="preserve">Fresh drinking water </w:t>
      </w:r>
      <w:r w:rsidR="45F830E9" w:rsidRPr="6CD42096">
        <w:rPr>
          <w:rFonts w:ascii="Arial" w:hAnsi="Arial" w:cs="Arial"/>
          <w:sz w:val="22"/>
          <w:szCs w:val="22"/>
        </w:rPr>
        <w:t>is always available</w:t>
      </w:r>
      <w:r w:rsidR="00E87A77" w:rsidRPr="6CD42096">
        <w:rPr>
          <w:rFonts w:ascii="Arial" w:hAnsi="Arial" w:cs="Arial"/>
          <w:sz w:val="22"/>
          <w:szCs w:val="22"/>
        </w:rPr>
        <w:t xml:space="preserve"> and </w:t>
      </w:r>
      <w:r w:rsidR="005941F3" w:rsidRPr="6CD42096">
        <w:rPr>
          <w:rFonts w:ascii="Arial" w:hAnsi="Arial" w:cs="Arial"/>
          <w:sz w:val="22"/>
          <w:szCs w:val="22"/>
        </w:rPr>
        <w:t xml:space="preserve">easily </w:t>
      </w:r>
      <w:r w:rsidR="00E87A77" w:rsidRPr="6CD42096">
        <w:rPr>
          <w:rFonts w:ascii="Arial" w:hAnsi="Arial" w:cs="Arial"/>
          <w:sz w:val="22"/>
          <w:szCs w:val="22"/>
        </w:rPr>
        <w:t>accessible</w:t>
      </w:r>
      <w:r w:rsidR="009D4E1D" w:rsidRPr="6CD42096">
        <w:rPr>
          <w:rFonts w:ascii="Arial" w:hAnsi="Arial" w:cs="Arial"/>
          <w:sz w:val="22"/>
          <w:szCs w:val="22"/>
        </w:rPr>
        <w:t>.</w:t>
      </w:r>
    </w:p>
    <w:p w14:paraId="3A2803FE" w14:textId="6D57E681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7A9AFB3E" w14:textId="56DEB013" w:rsidR="00A14937" w:rsidRPr="00A65DA9" w:rsidRDefault="00A14937" w:rsidP="0768CEEB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In partnership with parents</w:t>
      </w:r>
      <w:r w:rsidR="7A986707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>, babies are introduced to an open free-flowing cup at 6 months and from 12 months are discouraged from using a bottle</w:t>
      </w:r>
      <w:r w:rsidR="009D4E1D" w:rsidRPr="0768CEEB">
        <w:rPr>
          <w:rFonts w:ascii="Arial" w:hAnsi="Arial" w:cs="Arial"/>
          <w:sz w:val="22"/>
          <w:szCs w:val="22"/>
        </w:rPr>
        <w:t>.</w:t>
      </w:r>
    </w:p>
    <w:p w14:paraId="1941D4BD" w14:textId="576E463C" w:rsidR="00A14937" w:rsidRPr="00770A93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Only water and milk </w:t>
      </w:r>
      <w:r w:rsidR="00337F2D">
        <w:rPr>
          <w:rFonts w:ascii="Arial" w:hAnsi="Arial" w:cs="Arial"/>
          <w:sz w:val="22"/>
          <w:szCs w:val="22"/>
        </w:rPr>
        <w:t>are</w:t>
      </w:r>
      <w:r w:rsidRPr="00A65DA9">
        <w:rPr>
          <w:rFonts w:ascii="Arial" w:hAnsi="Arial" w:cs="Arial"/>
          <w:sz w:val="22"/>
          <w:szCs w:val="22"/>
        </w:rPr>
        <w:t xml:space="preserve"> served with morning and afternoon snacks</w:t>
      </w:r>
      <w:r w:rsidR="00337F2D">
        <w:rPr>
          <w:rFonts w:ascii="Arial" w:hAnsi="Arial" w:cs="Arial"/>
          <w:sz w:val="22"/>
          <w:szCs w:val="22"/>
        </w:rPr>
        <w:t>.</w:t>
      </w:r>
    </w:p>
    <w:p w14:paraId="74E79D9B" w14:textId="64E27826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offered healthy nutritious snacks with no added sugar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5CBA7FAF" w:rsidR="00A14937" w:rsidRPr="00A65DA9" w:rsidRDefault="00A14937" w:rsidP="0768CEEB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2F58BDC9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discouraged f</w:t>
      </w:r>
      <w:r w:rsidR="00850E08" w:rsidRPr="0768CEEB">
        <w:rPr>
          <w:rFonts w:ascii="Arial" w:hAnsi="Arial" w:cs="Arial"/>
          <w:sz w:val="22"/>
          <w:szCs w:val="22"/>
        </w:rPr>
        <w:t xml:space="preserve">rom sending in confectionary </w:t>
      </w:r>
      <w:r w:rsidRPr="0768CEEB">
        <w:rPr>
          <w:rFonts w:ascii="Arial" w:hAnsi="Arial" w:cs="Arial"/>
          <w:sz w:val="22"/>
          <w:szCs w:val="22"/>
        </w:rPr>
        <w:t>as a snack or treat.</w:t>
      </w:r>
    </w:p>
    <w:p w14:paraId="4BC0EC47" w14:textId="232A1C5C" w:rsidR="00955AD2" w:rsidRPr="00420476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420476">
        <w:rPr>
          <w:rFonts w:ascii="Arial" w:hAnsi="Arial" w:cs="Arial"/>
          <w:sz w:val="22"/>
          <w:szCs w:val="22"/>
        </w:rPr>
        <w:t>Staff follow the Infant &amp; Toddler Forum’s Ten Steps for Healthy Toddlers</w:t>
      </w:r>
      <w:r w:rsidR="00E66478" w:rsidRPr="00420476">
        <w:rPr>
          <w:rFonts w:ascii="Arial" w:hAnsi="Arial" w:cs="Arial"/>
          <w:sz w:val="22"/>
          <w:szCs w:val="22"/>
        </w:rPr>
        <w:t>.</w:t>
      </w:r>
    </w:p>
    <w:p w14:paraId="7705B72B" w14:textId="77777777" w:rsidR="00C97EA9" w:rsidRDefault="00C97EA9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</w:p>
    <w:p w14:paraId="12E04FBA" w14:textId="78768CD5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B16D5BA" w:rsidR="00A63887" w:rsidRPr="00CC4FEB" w:rsidRDefault="00A63887" w:rsidP="0768CEEB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321F5968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</w:t>
      </w:r>
      <w:r w:rsidRPr="0768CEEB">
        <w:rPr>
          <w:rFonts w:ascii="Arial" w:hAnsi="Arial" w:cs="Arial"/>
          <w:i/>
          <w:iCs/>
          <w:sz w:val="22"/>
          <w:szCs w:val="22"/>
        </w:rPr>
        <w:t>advised</w:t>
      </w:r>
      <w:r w:rsidRPr="0768CEEB"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77465824" w14:textId="69813A75" w:rsidR="00E66478" w:rsidRPr="00C97EA9" w:rsidRDefault="00A63887" w:rsidP="6CD42096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Dummies that are damaged are disposed of and parents</w:t>
      </w:r>
      <w:r w:rsidR="76F2C47E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told that this has happened</w:t>
      </w:r>
    </w:p>
    <w:p w14:paraId="08A5ABE3" w14:textId="77777777" w:rsidR="00C97EA9" w:rsidRPr="00C97EA9" w:rsidRDefault="00C97EA9" w:rsidP="00C97EA9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14AD5B3" w14:textId="55E6325B" w:rsidR="00E66478" w:rsidRPr="00E66478" w:rsidRDefault="00E66478" w:rsidP="6CD42096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6CD4209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E6F4D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1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7E6F4D"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E79D" w14:textId="77777777" w:rsidR="007152AD" w:rsidRDefault="007152AD" w:rsidP="00831C42">
      <w:r>
        <w:separator/>
      </w:r>
    </w:p>
  </w:endnote>
  <w:endnote w:type="continuationSeparator" w:id="0">
    <w:p w14:paraId="00B24076" w14:textId="77777777" w:rsidR="007152AD" w:rsidRDefault="007152AD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825B87F" w:rsidR="00DB16C9" w:rsidRPr="001A3AFB" w:rsidRDefault="001A3AFB" w:rsidP="001A3AFB">
    <w:pPr>
      <w:pStyle w:val="Footer"/>
      <w:rPr>
        <w:rFonts w:ascii="Arial" w:hAnsi="Arial" w:cs="Arial"/>
        <w:i/>
        <w:iCs/>
        <w:sz w:val="20"/>
      </w:rPr>
    </w:pPr>
    <w:r w:rsidRPr="001A3AFB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D788" w14:textId="77777777" w:rsidR="007152AD" w:rsidRDefault="007152AD" w:rsidP="00831C42">
      <w:r>
        <w:separator/>
      </w:r>
    </w:p>
  </w:footnote>
  <w:footnote w:type="continuationSeparator" w:id="0">
    <w:p w14:paraId="530362C3" w14:textId="77777777" w:rsidR="007152AD" w:rsidRDefault="007152AD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1426075">
    <w:abstractNumId w:val="15"/>
  </w:num>
  <w:num w:numId="2" w16cid:durableId="584648421">
    <w:abstractNumId w:val="28"/>
  </w:num>
  <w:num w:numId="3" w16cid:durableId="306013641">
    <w:abstractNumId w:val="23"/>
  </w:num>
  <w:num w:numId="4" w16cid:durableId="1801730547">
    <w:abstractNumId w:val="3"/>
  </w:num>
  <w:num w:numId="5" w16cid:durableId="1852983517">
    <w:abstractNumId w:val="39"/>
  </w:num>
  <w:num w:numId="6" w16cid:durableId="360785225">
    <w:abstractNumId w:val="0"/>
  </w:num>
  <w:num w:numId="7" w16cid:durableId="804271305">
    <w:abstractNumId w:val="27"/>
  </w:num>
  <w:num w:numId="8" w16cid:durableId="2004355842">
    <w:abstractNumId w:val="24"/>
  </w:num>
  <w:num w:numId="9" w16cid:durableId="2025281742">
    <w:abstractNumId w:val="29"/>
  </w:num>
  <w:num w:numId="10" w16cid:durableId="420182920">
    <w:abstractNumId w:val="8"/>
  </w:num>
  <w:num w:numId="11" w16cid:durableId="1566452451">
    <w:abstractNumId w:val="19"/>
  </w:num>
  <w:num w:numId="12" w16cid:durableId="447243161">
    <w:abstractNumId w:val="40"/>
  </w:num>
  <w:num w:numId="13" w16cid:durableId="347416420">
    <w:abstractNumId w:val="6"/>
  </w:num>
  <w:num w:numId="14" w16cid:durableId="1536038188">
    <w:abstractNumId w:val="34"/>
  </w:num>
  <w:num w:numId="15" w16cid:durableId="1983339493">
    <w:abstractNumId w:val="32"/>
  </w:num>
  <w:num w:numId="16" w16cid:durableId="650328498">
    <w:abstractNumId w:val="7"/>
  </w:num>
  <w:num w:numId="17" w16cid:durableId="1994528134">
    <w:abstractNumId w:val="12"/>
  </w:num>
  <w:num w:numId="18" w16cid:durableId="217938887">
    <w:abstractNumId w:val="31"/>
  </w:num>
  <w:num w:numId="19" w16cid:durableId="110634461">
    <w:abstractNumId w:val="33"/>
  </w:num>
  <w:num w:numId="20" w16cid:durableId="1900942388">
    <w:abstractNumId w:val="1"/>
  </w:num>
  <w:num w:numId="21" w16cid:durableId="2077588488">
    <w:abstractNumId w:val="37"/>
  </w:num>
  <w:num w:numId="22" w16cid:durableId="274797042">
    <w:abstractNumId w:val="2"/>
  </w:num>
  <w:num w:numId="23" w16cid:durableId="679046742">
    <w:abstractNumId w:val="22"/>
  </w:num>
  <w:num w:numId="24" w16cid:durableId="1532379175">
    <w:abstractNumId w:val="5"/>
  </w:num>
  <w:num w:numId="25" w16cid:durableId="1734427791">
    <w:abstractNumId w:val="10"/>
  </w:num>
  <w:num w:numId="26" w16cid:durableId="1528328213">
    <w:abstractNumId w:val="14"/>
  </w:num>
  <w:num w:numId="27" w16cid:durableId="1641305610">
    <w:abstractNumId w:val="4"/>
  </w:num>
  <w:num w:numId="28" w16cid:durableId="815561417">
    <w:abstractNumId w:val="20"/>
  </w:num>
  <w:num w:numId="29" w16cid:durableId="419109416">
    <w:abstractNumId w:val="17"/>
  </w:num>
  <w:num w:numId="30" w16cid:durableId="1631741968">
    <w:abstractNumId w:val="9"/>
  </w:num>
  <w:num w:numId="31" w16cid:durableId="1488353456">
    <w:abstractNumId w:val="43"/>
  </w:num>
  <w:num w:numId="32" w16cid:durableId="85349795">
    <w:abstractNumId w:val="16"/>
  </w:num>
  <w:num w:numId="33" w16cid:durableId="744379214">
    <w:abstractNumId w:val="41"/>
  </w:num>
  <w:num w:numId="34" w16cid:durableId="541014761">
    <w:abstractNumId w:val="25"/>
  </w:num>
  <w:num w:numId="35" w16cid:durableId="362554481">
    <w:abstractNumId w:val="42"/>
  </w:num>
  <w:num w:numId="36" w16cid:durableId="1884059138">
    <w:abstractNumId w:val="36"/>
  </w:num>
  <w:num w:numId="37" w16cid:durableId="1255555129">
    <w:abstractNumId w:val="21"/>
  </w:num>
  <w:num w:numId="38" w16cid:durableId="1006403414">
    <w:abstractNumId w:val="26"/>
  </w:num>
  <w:num w:numId="39" w16cid:durableId="1358851561">
    <w:abstractNumId w:val="30"/>
  </w:num>
  <w:num w:numId="40" w16cid:durableId="1402487248">
    <w:abstractNumId w:val="13"/>
  </w:num>
  <w:num w:numId="41" w16cid:durableId="611589686">
    <w:abstractNumId w:val="35"/>
  </w:num>
  <w:num w:numId="42" w16cid:durableId="581836406">
    <w:abstractNumId w:val="38"/>
  </w:num>
  <w:num w:numId="43" w16cid:durableId="813907346">
    <w:abstractNumId w:val="11"/>
  </w:num>
  <w:num w:numId="44" w16cid:durableId="1870214031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331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3AFB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0B28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2A34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27B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37B0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E6F4D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76B5F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955BA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E7DA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2EC"/>
    <w:rsid w:val="00B532E7"/>
    <w:rsid w:val="00B56EFF"/>
    <w:rsid w:val="00B57B2D"/>
    <w:rsid w:val="00B64642"/>
    <w:rsid w:val="00B710B0"/>
    <w:rsid w:val="00B80AB8"/>
    <w:rsid w:val="00B903C7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97EA9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16C9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4D82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68CEEB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7EF83E1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2F58BDC9"/>
    <w:rsid w:val="30276427"/>
    <w:rsid w:val="30E73FEA"/>
    <w:rsid w:val="31B990E9"/>
    <w:rsid w:val="31BBEAEC"/>
    <w:rsid w:val="321F5968"/>
    <w:rsid w:val="32C0D83A"/>
    <w:rsid w:val="33499ABF"/>
    <w:rsid w:val="337525C0"/>
    <w:rsid w:val="33E4802F"/>
    <w:rsid w:val="36ED9DE0"/>
    <w:rsid w:val="3782AF35"/>
    <w:rsid w:val="380030FD"/>
    <w:rsid w:val="3888C9CA"/>
    <w:rsid w:val="388DF63D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5F830E9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D42096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6F2C47E"/>
    <w:rsid w:val="7A81EDED"/>
    <w:rsid w:val="7A986707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16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nfantandtoddlerforum.org/toddlers-to-preschool/healthy-eating/ten-steps-for-healthy-toddlers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C17B0A1-7B55-4034-835D-ECA36444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4</DocSecurity>
  <Lines>8</Lines>
  <Paragraphs>2</Paragraphs>
  <ScaleCrop>false</ScaleCrop>
  <Company>Hewlett-Packard Company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2011-08-21T10:18:00Z</cp:lastPrinted>
  <dcterms:created xsi:type="dcterms:W3CDTF">2025-01-24T10:36:00Z</dcterms:created>
  <dcterms:modified xsi:type="dcterms:W3CDTF">2025-01-24T10:36:00Z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